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6DDB933E" w:rsidR="00D55C31" w:rsidRDefault="2E2C7779" w:rsidP="0B7454E5">
      <w:pPr>
        <w:spacing w:after="0"/>
        <w:rPr>
          <w:b/>
          <w:bCs/>
          <w:sz w:val="32"/>
          <w:szCs w:val="32"/>
        </w:rPr>
      </w:pPr>
      <w:r w:rsidRPr="7D9C5114">
        <w:rPr>
          <w:b/>
          <w:bCs/>
          <w:sz w:val="32"/>
          <w:szCs w:val="32"/>
        </w:rPr>
        <w:t>Beleid ouderbetrokkenheid</w:t>
      </w:r>
    </w:p>
    <w:p w14:paraId="41CFA48E" w14:textId="538F8D1A" w:rsidR="0B7454E5" w:rsidRDefault="0B7454E5" w:rsidP="0B7454E5">
      <w:pPr>
        <w:spacing w:after="0"/>
        <w:rPr>
          <w:b/>
          <w:bCs/>
        </w:rPr>
      </w:pPr>
    </w:p>
    <w:p w14:paraId="61851146" w14:textId="00418A6F" w:rsidR="2E2C7779" w:rsidRDefault="2E2C7779" w:rsidP="7D9C5114">
      <w:pPr>
        <w:spacing w:after="0"/>
        <w:rPr>
          <w:b/>
          <w:bCs/>
        </w:rPr>
      </w:pPr>
      <w:r w:rsidRPr="7D9C5114">
        <w:rPr>
          <w:b/>
          <w:bCs/>
        </w:rPr>
        <w:t>Waarom?</w:t>
      </w:r>
    </w:p>
    <w:p w14:paraId="3E4287B8" w14:textId="74ABF8E0" w:rsidR="2E2C7779" w:rsidRDefault="2E2C7779" w:rsidP="7D9C5114">
      <w:pPr>
        <w:spacing w:after="0"/>
        <w:rPr>
          <w:b/>
          <w:bCs/>
        </w:rPr>
      </w:pPr>
      <w:r w:rsidRPr="7D9C5114">
        <w:rPr>
          <w:rFonts w:ascii="Aptos" w:eastAsia="Aptos" w:hAnsi="Aptos" w:cs="Aptos"/>
        </w:rPr>
        <w:t>Ouderbetrokkenheid is essentieel voor de ontwikkeling en het welzijn van kinderen. Een goede samenwerking tussen school en ouders versterkt de opvoedingsrelatie, bevordert schoolsucces en draagt bij aan de sociale en emotionele groei van leerlingen.</w:t>
      </w:r>
    </w:p>
    <w:p w14:paraId="74500E89" w14:textId="677AE701" w:rsidR="2E2C7779" w:rsidRDefault="2E2C7779" w:rsidP="7D9C5114">
      <w:pPr>
        <w:spacing w:before="240" w:after="0"/>
        <w:rPr>
          <w:rFonts w:ascii="Aptos" w:eastAsia="Aptos" w:hAnsi="Aptos" w:cs="Aptos"/>
          <w:i/>
          <w:iCs/>
        </w:rPr>
      </w:pPr>
      <w:r w:rsidRPr="7D9C5114">
        <w:rPr>
          <w:rFonts w:ascii="Aptos" w:eastAsia="Aptos" w:hAnsi="Aptos" w:cs="Aptos"/>
        </w:rPr>
        <w:t>Door samen verantwoordelijkheid te nemen, ontstaat wederzijds begrip</w:t>
      </w:r>
      <w:r w:rsidR="2E84E8BD" w:rsidRPr="7D9C5114">
        <w:rPr>
          <w:rFonts w:ascii="Aptos" w:eastAsia="Aptos" w:hAnsi="Aptos" w:cs="Aptos"/>
        </w:rPr>
        <w:t xml:space="preserve">. </w:t>
      </w:r>
      <w:r w:rsidRPr="7D9C5114">
        <w:rPr>
          <w:rFonts w:ascii="Aptos" w:eastAsia="Aptos" w:hAnsi="Aptos" w:cs="Aptos"/>
        </w:rPr>
        <w:t xml:space="preserve">Dit sluit aan bij </w:t>
      </w:r>
      <w:r w:rsidR="3527ABC8" w:rsidRPr="7D9C5114">
        <w:rPr>
          <w:rFonts w:ascii="Aptos" w:eastAsia="Aptos" w:hAnsi="Aptos" w:cs="Aptos"/>
        </w:rPr>
        <w:t>het gedachtegoed van Verbindend Gezag</w:t>
      </w:r>
      <w:r w:rsidRPr="7D9C5114">
        <w:rPr>
          <w:rFonts w:ascii="Aptos" w:eastAsia="Aptos" w:hAnsi="Aptos" w:cs="Aptos"/>
        </w:rPr>
        <w:t xml:space="preserve">: </w:t>
      </w:r>
      <w:r w:rsidR="4E6366FF" w:rsidRPr="7D9C5114">
        <w:rPr>
          <w:rFonts w:ascii="Aptos" w:eastAsia="Aptos" w:hAnsi="Aptos" w:cs="Aptos"/>
        </w:rPr>
        <w:t>‘</w:t>
      </w:r>
      <w:r w:rsidRPr="7D9C5114">
        <w:rPr>
          <w:rFonts w:ascii="Aptos" w:eastAsia="Aptos" w:hAnsi="Aptos" w:cs="Aptos"/>
          <w:i/>
          <w:iCs/>
        </w:rPr>
        <w:t>It takes a village to raise a child.</w:t>
      </w:r>
      <w:r w:rsidR="62B26312" w:rsidRPr="7D9C5114">
        <w:rPr>
          <w:rFonts w:ascii="Aptos" w:eastAsia="Aptos" w:hAnsi="Aptos" w:cs="Aptos"/>
          <w:i/>
          <w:iCs/>
        </w:rPr>
        <w:t>’</w:t>
      </w:r>
    </w:p>
    <w:p w14:paraId="04F2F65D" w14:textId="0618941C" w:rsidR="7D9C5114" w:rsidRDefault="7D9C5114" w:rsidP="7D9C5114">
      <w:pPr>
        <w:spacing w:after="0"/>
        <w:rPr>
          <w:rFonts w:ascii="Aptos" w:eastAsia="Aptos" w:hAnsi="Aptos" w:cs="Aptos"/>
          <w:b/>
          <w:bCs/>
        </w:rPr>
      </w:pPr>
    </w:p>
    <w:p w14:paraId="3C625F66" w14:textId="6CFC6F29" w:rsidR="5B4F7E80" w:rsidRDefault="5B4F7E80" w:rsidP="7D9C5114">
      <w:pPr>
        <w:spacing w:after="0"/>
        <w:rPr>
          <w:rFonts w:ascii="Aptos" w:eastAsia="Aptos" w:hAnsi="Aptos" w:cs="Aptos"/>
        </w:rPr>
      </w:pPr>
      <w:r w:rsidRPr="7D9C5114">
        <w:rPr>
          <w:rFonts w:ascii="Aptos" w:eastAsia="Aptos" w:hAnsi="Aptos" w:cs="Aptos"/>
          <w:b/>
          <w:bCs/>
        </w:rPr>
        <w:t>Hoe?</w:t>
      </w:r>
    </w:p>
    <w:p w14:paraId="12132CED" w14:textId="443B9B66" w:rsidR="47803450" w:rsidRDefault="47803450" w:rsidP="7D9C5114">
      <w:pPr>
        <w:spacing w:after="0"/>
        <w:rPr>
          <w:rFonts w:ascii="Aptos" w:eastAsia="Aptos" w:hAnsi="Aptos" w:cs="Aptos"/>
        </w:rPr>
      </w:pPr>
      <w:r w:rsidRPr="7D9C5114">
        <w:rPr>
          <w:rFonts w:ascii="Aptos" w:eastAsia="Aptos" w:hAnsi="Aptos" w:cs="Aptos"/>
        </w:rPr>
        <w:t xml:space="preserve">Bij </w:t>
      </w:r>
      <w:r w:rsidR="08B52D38" w:rsidRPr="7D9C5114">
        <w:rPr>
          <w:rFonts w:ascii="Aptos" w:eastAsia="Aptos" w:hAnsi="Aptos" w:cs="Aptos"/>
        </w:rPr>
        <w:t xml:space="preserve">de </w:t>
      </w:r>
      <w:r w:rsidRPr="7D9C5114">
        <w:rPr>
          <w:rFonts w:ascii="Aptos" w:eastAsia="Aptos" w:hAnsi="Aptos" w:cs="Aptos"/>
        </w:rPr>
        <w:t>Bonifatius geven we hier vorm aan v</w:t>
      </w:r>
      <w:r w:rsidR="639BBEBC" w:rsidRPr="7D9C5114">
        <w:rPr>
          <w:rFonts w:ascii="Aptos" w:eastAsia="Aptos" w:hAnsi="Aptos" w:cs="Aptos"/>
        </w:rPr>
        <w:t xml:space="preserve">anuit de pijlers en het gedachtegoed </w:t>
      </w:r>
      <w:r w:rsidRPr="7D9C5114">
        <w:rPr>
          <w:rFonts w:ascii="Aptos" w:eastAsia="Aptos" w:hAnsi="Aptos" w:cs="Aptos"/>
        </w:rPr>
        <w:t xml:space="preserve">van Verbindend Gezag. </w:t>
      </w:r>
      <w:r w:rsidR="3B5A2E39" w:rsidRPr="7D9C5114">
        <w:rPr>
          <w:rFonts w:ascii="Aptos" w:eastAsia="Aptos" w:hAnsi="Aptos" w:cs="Aptos"/>
        </w:rPr>
        <w:t>Binnen onze school komt dit naar voren door:</w:t>
      </w:r>
    </w:p>
    <w:p w14:paraId="75CBB802" w14:textId="4795AB20" w:rsidR="47803450" w:rsidRDefault="47803450" w:rsidP="7D9C5114">
      <w:pPr>
        <w:pStyle w:val="Lijstalinea"/>
        <w:numPr>
          <w:ilvl w:val="0"/>
          <w:numId w:val="3"/>
        </w:numPr>
        <w:spacing w:after="0"/>
        <w:rPr>
          <w:rFonts w:ascii="Aptos" w:eastAsia="Aptos" w:hAnsi="Aptos" w:cs="Aptos"/>
        </w:rPr>
      </w:pPr>
      <w:r w:rsidRPr="7D9C5114">
        <w:rPr>
          <w:rFonts w:ascii="Aptos" w:eastAsia="Aptos" w:hAnsi="Aptos" w:cs="Aptos"/>
          <w:b/>
          <w:bCs/>
        </w:rPr>
        <w:t>Wederzijds respect</w:t>
      </w:r>
      <w:r w:rsidRPr="7D9C5114">
        <w:rPr>
          <w:rFonts w:ascii="Aptos" w:eastAsia="Aptos" w:hAnsi="Aptos" w:cs="Aptos"/>
        </w:rPr>
        <w:t>: Ouders en school werken gelijkwaardig samen.</w:t>
      </w:r>
    </w:p>
    <w:p w14:paraId="7C91E6A8" w14:textId="6A329BC0" w:rsidR="47803450" w:rsidRDefault="47803450" w:rsidP="7D9C5114">
      <w:pPr>
        <w:pStyle w:val="Lijstalinea"/>
        <w:numPr>
          <w:ilvl w:val="0"/>
          <w:numId w:val="3"/>
        </w:numPr>
        <w:spacing w:after="0"/>
        <w:rPr>
          <w:rFonts w:ascii="Aptos" w:eastAsia="Aptos" w:hAnsi="Aptos" w:cs="Aptos"/>
        </w:rPr>
      </w:pPr>
      <w:r w:rsidRPr="7D9C5114">
        <w:rPr>
          <w:rFonts w:ascii="Aptos" w:eastAsia="Aptos" w:hAnsi="Aptos" w:cs="Aptos"/>
          <w:b/>
          <w:bCs/>
        </w:rPr>
        <w:t>Gedeelde verantwoordelijkheid</w:t>
      </w:r>
      <w:r w:rsidRPr="7D9C5114">
        <w:rPr>
          <w:rFonts w:ascii="Aptos" w:eastAsia="Aptos" w:hAnsi="Aptos" w:cs="Aptos"/>
        </w:rPr>
        <w:t>: We voelen ons samen verantwoordelijk voor het welzijn van de leerling én elkaar.</w:t>
      </w:r>
    </w:p>
    <w:p w14:paraId="1051B152" w14:textId="6CA24CA0" w:rsidR="572009FC" w:rsidRDefault="572009FC" w:rsidP="7D9C5114">
      <w:pPr>
        <w:pStyle w:val="Lijstalinea"/>
        <w:numPr>
          <w:ilvl w:val="0"/>
          <w:numId w:val="3"/>
        </w:numPr>
        <w:spacing w:after="0"/>
        <w:rPr>
          <w:rFonts w:ascii="Aptos" w:eastAsia="Aptos" w:hAnsi="Aptos" w:cs="Aptos"/>
        </w:rPr>
      </w:pPr>
      <w:r w:rsidRPr="7D9C5114">
        <w:rPr>
          <w:rFonts w:ascii="Aptos" w:eastAsia="Aptos" w:hAnsi="Aptos" w:cs="Aptos"/>
          <w:b/>
          <w:bCs/>
        </w:rPr>
        <w:t>Toegankelijk</w:t>
      </w:r>
      <w:r w:rsidR="30BDFEDA" w:rsidRPr="7D9C5114">
        <w:rPr>
          <w:rFonts w:ascii="Aptos" w:eastAsia="Aptos" w:hAnsi="Aptos" w:cs="Aptos"/>
          <w:b/>
          <w:bCs/>
        </w:rPr>
        <w:t>heid</w:t>
      </w:r>
      <w:r w:rsidR="47803450" w:rsidRPr="7D9C5114">
        <w:rPr>
          <w:rFonts w:ascii="Aptos" w:eastAsia="Aptos" w:hAnsi="Aptos" w:cs="Aptos"/>
        </w:rPr>
        <w:t>: We stimuleren open communicatie, aanwezigheid en ondersteuning.</w:t>
      </w:r>
    </w:p>
    <w:p w14:paraId="21867CF9" w14:textId="4F5FD7E0" w:rsidR="7D9C5114" w:rsidRDefault="7D9C5114" w:rsidP="7D9C5114">
      <w:pPr>
        <w:spacing w:after="0"/>
        <w:rPr>
          <w:rFonts w:ascii="Aptos" w:eastAsia="Aptos" w:hAnsi="Aptos" w:cs="Aptos"/>
        </w:rPr>
      </w:pPr>
    </w:p>
    <w:p w14:paraId="46762234" w14:textId="59BDC008" w:rsidR="47803450" w:rsidRDefault="47803450" w:rsidP="7D9C5114">
      <w:pPr>
        <w:spacing w:after="0"/>
        <w:rPr>
          <w:rFonts w:ascii="Aptos" w:eastAsia="Aptos" w:hAnsi="Aptos" w:cs="Aptos"/>
          <w:b/>
          <w:bCs/>
        </w:rPr>
      </w:pPr>
      <w:r w:rsidRPr="7D9C5114">
        <w:rPr>
          <w:rFonts w:ascii="Aptos" w:eastAsia="Aptos" w:hAnsi="Aptos" w:cs="Aptos"/>
          <w:b/>
          <w:bCs/>
        </w:rPr>
        <w:t>Wat?</w:t>
      </w:r>
    </w:p>
    <w:p w14:paraId="4AF9117C" w14:textId="315D6EC0" w:rsidR="4148DEF5" w:rsidRDefault="4148DEF5" w:rsidP="7D9C5114">
      <w:pPr>
        <w:pStyle w:val="Lijstalinea"/>
        <w:numPr>
          <w:ilvl w:val="0"/>
          <w:numId w:val="2"/>
        </w:numPr>
        <w:spacing w:after="240"/>
        <w:rPr>
          <w:rFonts w:ascii="Aptos" w:eastAsia="Aptos" w:hAnsi="Aptos" w:cs="Aptos"/>
        </w:rPr>
      </w:pPr>
      <w:r w:rsidRPr="26809320">
        <w:rPr>
          <w:rFonts w:ascii="Aptos" w:eastAsia="Aptos" w:hAnsi="Aptos" w:cs="Aptos"/>
          <w:b/>
          <w:bCs/>
        </w:rPr>
        <w:t>Aanwezigheid en openheid:</w:t>
      </w:r>
      <w:r w:rsidRPr="26809320">
        <w:rPr>
          <w:rFonts w:ascii="Aptos" w:eastAsia="Aptos" w:hAnsi="Aptos" w:cs="Aptos"/>
        </w:rPr>
        <w:t xml:space="preserve"> Leerkrachten en directie zijn zichtbaar en benaderbaar via inloopmomenten, </w:t>
      </w:r>
      <w:r w:rsidR="6A3B7B09" w:rsidRPr="26809320">
        <w:rPr>
          <w:rFonts w:ascii="Aptos" w:eastAsia="Aptos" w:hAnsi="Aptos" w:cs="Aptos"/>
        </w:rPr>
        <w:t>formele</w:t>
      </w:r>
      <w:r w:rsidRPr="26809320">
        <w:rPr>
          <w:rFonts w:ascii="Aptos" w:eastAsia="Aptos" w:hAnsi="Aptos" w:cs="Aptos"/>
        </w:rPr>
        <w:t xml:space="preserve"> en informele contactmomenten.</w:t>
      </w:r>
    </w:p>
    <w:p w14:paraId="0302DAAA" w14:textId="32E4E947" w:rsidR="4148DEF5" w:rsidRDefault="4148DEF5" w:rsidP="7D9C5114">
      <w:pPr>
        <w:pStyle w:val="Lijstalinea"/>
        <w:numPr>
          <w:ilvl w:val="0"/>
          <w:numId w:val="2"/>
        </w:numPr>
        <w:spacing w:after="0"/>
        <w:rPr>
          <w:rFonts w:ascii="Aptos" w:eastAsia="Aptos" w:hAnsi="Aptos" w:cs="Aptos"/>
        </w:rPr>
      </w:pPr>
      <w:r w:rsidRPr="7D9C5114">
        <w:rPr>
          <w:rFonts w:ascii="Aptos" w:eastAsia="Aptos" w:hAnsi="Aptos" w:cs="Aptos"/>
          <w:b/>
          <w:bCs/>
        </w:rPr>
        <w:t>Duidelijke en respectvolle communicatie:</w:t>
      </w:r>
      <w:r w:rsidRPr="7D9C5114">
        <w:rPr>
          <w:rFonts w:ascii="Aptos" w:eastAsia="Aptos" w:hAnsi="Aptos" w:cs="Aptos"/>
        </w:rPr>
        <w:t xml:space="preserve"> We communiceren open, transparant en </w:t>
      </w:r>
      <w:r w:rsidR="6AF6909D" w:rsidRPr="7D9C5114">
        <w:rPr>
          <w:rFonts w:ascii="Aptos" w:eastAsia="Aptos" w:hAnsi="Aptos" w:cs="Aptos"/>
        </w:rPr>
        <w:t>respectvol</w:t>
      </w:r>
      <w:r w:rsidRPr="7D9C5114">
        <w:rPr>
          <w:rFonts w:ascii="Aptos" w:eastAsia="Aptos" w:hAnsi="Aptos" w:cs="Aptos"/>
        </w:rPr>
        <w:t>, ook bij moeilijke gesprekken.</w:t>
      </w:r>
    </w:p>
    <w:p w14:paraId="6868736A" w14:textId="506C64DC" w:rsidR="4148DEF5" w:rsidRDefault="4148DEF5" w:rsidP="7D9C5114">
      <w:pPr>
        <w:pStyle w:val="Lijstalinea"/>
        <w:numPr>
          <w:ilvl w:val="0"/>
          <w:numId w:val="2"/>
        </w:numPr>
        <w:spacing w:after="0"/>
        <w:rPr>
          <w:rFonts w:ascii="Aptos" w:eastAsia="Aptos" w:hAnsi="Aptos" w:cs="Aptos"/>
        </w:rPr>
      </w:pPr>
      <w:r w:rsidRPr="00E75B44">
        <w:rPr>
          <w:rFonts w:ascii="Aptos" w:eastAsia="Aptos" w:hAnsi="Aptos" w:cs="Aptos"/>
          <w:b/>
          <w:bCs/>
          <w:color w:val="000000" w:themeColor="text1"/>
        </w:rPr>
        <w:t xml:space="preserve">Grenzen </w:t>
      </w:r>
      <w:r w:rsidR="69164230" w:rsidRPr="00E75B44">
        <w:rPr>
          <w:rFonts w:ascii="Aptos" w:eastAsia="Aptos" w:hAnsi="Aptos" w:cs="Aptos"/>
          <w:b/>
          <w:bCs/>
          <w:color w:val="000000" w:themeColor="text1"/>
        </w:rPr>
        <w:t xml:space="preserve">stellen </w:t>
      </w:r>
      <w:r w:rsidR="71B6D625" w:rsidRPr="00E75B44">
        <w:rPr>
          <w:rFonts w:ascii="Aptos" w:eastAsia="Aptos" w:hAnsi="Aptos" w:cs="Aptos"/>
          <w:b/>
          <w:bCs/>
          <w:color w:val="000000" w:themeColor="text1"/>
        </w:rPr>
        <w:t>vanuit</w:t>
      </w:r>
      <w:r w:rsidR="00E75B44" w:rsidRPr="00E75B44">
        <w:rPr>
          <w:rFonts w:ascii="Aptos" w:eastAsia="Aptos" w:hAnsi="Aptos" w:cs="Aptos"/>
          <w:b/>
          <w:bCs/>
          <w:color w:val="000000" w:themeColor="text1"/>
        </w:rPr>
        <w:t xml:space="preserve"> en </w:t>
      </w:r>
      <w:r w:rsidR="649F4193" w:rsidRPr="00E75B44">
        <w:rPr>
          <w:rFonts w:ascii="Aptos" w:eastAsia="Aptos" w:hAnsi="Aptos" w:cs="Aptos"/>
          <w:b/>
          <w:bCs/>
          <w:color w:val="000000" w:themeColor="text1"/>
        </w:rPr>
        <w:t>met behoud van</w:t>
      </w:r>
      <w:r w:rsidR="00E75B44" w:rsidRPr="00E75B44">
        <w:rPr>
          <w:rFonts w:ascii="Aptos" w:eastAsia="Aptos" w:hAnsi="Aptos" w:cs="Aptos"/>
          <w:b/>
          <w:bCs/>
          <w:color w:val="000000" w:themeColor="text1"/>
        </w:rPr>
        <w:t xml:space="preserve"> </w:t>
      </w:r>
      <w:r w:rsidR="71B6D625" w:rsidRPr="00E75B44">
        <w:rPr>
          <w:rFonts w:ascii="Aptos" w:eastAsia="Aptos" w:hAnsi="Aptos" w:cs="Aptos"/>
          <w:b/>
          <w:bCs/>
          <w:color w:val="000000" w:themeColor="text1"/>
        </w:rPr>
        <w:t>de relatie</w:t>
      </w:r>
      <w:r w:rsidRPr="00E75B44">
        <w:rPr>
          <w:rFonts w:ascii="Aptos" w:eastAsia="Aptos" w:hAnsi="Aptos" w:cs="Aptos"/>
          <w:b/>
          <w:bCs/>
          <w:color w:val="000000" w:themeColor="text1"/>
        </w:rPr>
        <w:t>:</w:t>
      </w:r>
      <w:r w:rsidRPr="26809320">
        <w:rPr>
          <w:rFonts w:ascii="Aptos" w:eastAsia="Aptos" w:hAnsi="Aptos" w:cs="Aptos"/>
        </w:rPr>
        <w:t xml:space="preserve"> We stellen duidelijke grenzen op een respectvolle manier en geven samen het goede voorbeeld.</w:t>
      </w:r>
    </w:p>
    <w:p w14:paraId="6CEBFFF8" w14:textId="41BD5763" w:rsidR="4148DEF5" w:rsidRDefault="4148DEF5" w:rsidP="7D9C5114">
      <w:pPr>
        <w:pStyle w:val="Lijstalinea"/>
        <w:numPr>
          <w:ilvl w:val="0"/>
          <w:numId w:val="2"/>
        </w:numPr>
        <w:spacing w:after="0"/>
        <w:rPr>
          <w:rFonts w:ascii="Aptos" w:eastAsia="Aptos" w:hAnsi="Aptos" w:cs="Aptos"/>
        </w:rPr>
      </w:pPr>
      <w:r w:rsidRPr="26809320">
        <w:rPr>
          <w:rFonts w:ascii="Aptos" w:eastAsia="Aptos" w:hAnsi="Aptos" w:cs="Aptos"/>
          <w:b/>
          <w:bCs/>
        </w:rPr>
        <w:t>Samenwerking</w:t>
      </w:r>
      <w:r w:rsidR="00BC08F3">
        <w:rPr>
          <w:rFonts w:ascii="Aptos" w:eastAsia="Aptos" w:hAnsi="Aptos" w:cs="Aptos"/>
          <w:b/>
          <w:bCs/>
        </w:rPr>
        <w:t>:</w:t>
      </w:r>
      <w:r w:rsidR="2729C3EB" w:rsidRPr="26809320">
        <w:rPr>
          <w:rFonts w:ascii="Aptos" w:eastAsia="Aptos" w:hAnsi="Aptos" w:cs="Aptos"/>
          <w:b/>
          <w:bCs/>
        </w:rPr>
        <w:t xml:space="preserve"> </w:t>
      </w:r>
      <w:r w:rsidRPr="26809320">
        <w:rPr>
          <w:rFonts w:ascii="Aptos" w:eastAsia="Aptos" w:hAnsi="Aptos" w:cs="Aptos"/>
        </w:rPr>
        <w:t>We zoeken gezamenlijk naar oplossingen bij problemen en stemmen ondersteuning af op de behoeften van het kind.</w:t>
      </w:r>
    </w:p>
    <w:p w14:paraId="747886BA" w14:textId="7A751477" w:rsidR="6DC39F3F" w:rsidRDefault="6DC39F3F" w:rsidP="7D9C5114">
      <w:pPr>
        <w:pStyle w:val="Lijstalinea"/>
        <w:numPr>
          <w:ilvl w:val="0"/>
          <w:numId w:val="2"/>
        </w:numPr>
        <w:spacing w:after="0"/>
        <w:rPr>
          <w:rFonts w:ascii="Aptos" w:eastAsia="Aptos" w:hAnsi="Aptos" w:cs="Aptos"/>
        </w:rPr>
      </w:pPr>
      <w:r w:rsidRPr="26809320">
        <w:rPr>
          <w:rFonts w:ascii="Aptos" w:eastAsia="Aptos" w:hAnsi="Aptos" w:cs="Aptos"/>
          <w:b/>
          <w:bCs/>
        </w:rPr>
        <w:t>Partnerschap in onderwijs:</w:t>
      </w:r>
      <w:r w:rsidRPr="26809320">
        <w:rPr>
          <w:rFonts w:ascii="Aptos" w:eastAsia="Aptos" w:hAnsi="Aptos" w:cs="Aptos"/>
        </w:rPr>
        <w:t xml:space="preserve"> Ouders denken actief mee over oplossingen</w:t>
      </w:r>
      <w:r w:rsidR="7EE657D7" w:rsidRPr="26809320">
        <w:rPr>
          <w:rFonts w:ascii="Aptos" w:eastAsia="Aptos" w:hAnsi="Aptos" w:cs="Aptos"/>
        </w:rPr>
        <w:t xml:space="preserve"> </w:t>
      </w:r>
      <w:r w:rsidRPr="26809320">
        <w:rPr>
          <w:rFonts w:ascii="Aptos" w:eastAsia="Aptos" w:hAnsi="Aptos" w:cs="Aptos"/>
        </w:rPr>
        <w:t>en schoolactiviteiten, met een rol voor de ouderraad.</w:t>
      </w:r>
      <w:r w:rsidRPr="26809320">
        <w:rPr>
          <w:rFonts w:ascii="Aptos" w:eastAsia="Aptos" w:hAnsi="Aptos" w:cs="Aptos"/>
          <w:b/>
          <w:bCs/>
        </w:rPr>
        <w:t xml:space="preserve"> </w:t>
      </w:r>
    </w:p>
    <w:p w14:paraId="44EF9769" w14:textId="0A89BF0C" w:rsidR="3E34CE25" w:rsidRDefault="3E34CE25" w:rsidP="7D9C5114">
      <w:pPr>
        <w:pStyle w:val="Lijstalinea"/>
        <w:numPr>
          <w:ilvl w:val="0"/>
          <w:numId w:val="2"/>
        </w:numPr>
        <w:spacing w:after="0"/>
        <w:rPr>
          <w:rFonts w:ascii="Aptos" w:eastAsia="Aptos" w:hAnsi="Aptos" w:cs="Aptos"/>
        </w:rPr>
      </w:pPr>
      <w:r w:rsidRPr="26809320">
        <w:rPr>
          <w:rFonts w:ascii="Aptos" w:eastAsia="Aptos" w:hAnsi="Aptos" w:cs="Aptos"/>
          <w:b/>
          <w:bCs/>
        </w:rPr>
        <w:t>Activiteiten</w:t>
      </w:r>
      <w:r w:rsidR="37E28B7D" w:rsidRPr="26809320">
        <w:rPr>
          <w:rFonts w:ascii="Aptos" w:eastAsia="Aptos" w:hAnsi="Aptos" w:cs="Aptos"/>
          <w:b/>
          <w:bCs/>
        </w:rPr>
        <w:t xml:space="preserve"> </w:t>
      </w:r>
      <w:r w:rsidR="1A7BD7CB" w:rsidRPr="26809320">
        <w:rPr>
          <w:rFonts w:ascii="Aptos" w:eastAsia="Aptos" w:hAnsi="Aptos" w:cs="Aptos"/>
          <w:b/>
          <w:bCs/>
        </w:rPr>
        <w:t>met ouders</w:t>
      </w:r>
      <w:r w:rsidRPr="26809320">
        <w:rPr>
          <w:rFonts w:ascii="Aptos" w:eastAsia="Aptos" w:hAnsi="Aptos" w:cs="Aptos"/>
          <w:b/>
          <w:bCs/>
        </w:rPr>
        <w:t xml:space="preserve">: </w:t>
      </w:r>
      <w:r w:rsidRPr="26809320">
        <w:rPr>
          <w:rFonts w:ascii="Aptos" w:eastAsia="Aptos" w:hAnsi="Aptos" w:cs="Aptos"/>
        </w:rPr>
        <w:t>leescafé, kruimeltheater, inloopochtenden, thema-afsluitingen</w:t>
      </w:r>
      <w:r w:rsidR="17AE3B8F" w:rsidRPr="26809320">
        <w:rPr>
          <w:rFonts w:ascii="Aptos" w:eastAsia="Aptos" w:hAnsi="Aptos" w:cs="Aptos"/>
        </w:rPr>
        <w:t xml:space="preserve"> en </w:t>
      </w:r>
      <w:r w:rsidRPr="26809320">
        <w:rPr>
          <w:rFonts w:ascii="Aptos" w:eastAsia="Aptos" w:hAnsi="Aptos" w:cs="Aptos"/>
        </w:rPr>
        <w:t>Parro beri</w:t>
      </w:r>
      <w:r w:rsidR="1909BE77" w:rsidRPr="26809320">
        <w:rPr>
          <w:rFonts w:ascii="Aptos" w:eastAsia="Aptos" w:hAnsi="Aptos" w:cs="Aptos"/>
        </w:rPr>
        <w:t>chten</w:t>
      </w:r>
      <w:r w:rsidR="12BBECC8" w:rsidRPr="26809320">
        <w:rPr>
          <w:rFonts w:ascii="Aptos" w:eastAsia="Aptos" w:hAnsi="Aptos" w:cs="Aptos"/>
        </w:rPr>
        <w:t xml:space="preserve">. </w:t>
      </w:r>
    </w:p>
    <w:p w14:paraId="37052F05" w14:textId="450773FD" w:rsidR="7D9C5114" w:rsidRDefault="7D9C5114" w:rsidP="216EDECC">
      <w:pPr>
        <w:spacing w:before="240" w:after="0"/>
        <w:rPr>
          <w:rFonts w:ascii="Aptos" w:eastAsia="Aptos" w:hAnsi="Aptos" w:cs="Aptos"/>
          <w:b/>
          <w:bCs/>
        </w:rPr>
      </w:pPr>
    </w:p>
    <w:p w14:paraId="2183BCD3" w14:textId="7F13F7B5" w:rsidR="1F8183C5" w:rsidRDefault="1F8183C5" w:rsidP="0B7454E5">
      <w:pPr>
        <w:spacing w:after="0"/>
      </w:pPr>
    </w:p>
    <w:p w14:paraId="216F3486" w14:textId="1A0DAF1C" w:rsidR="7D9C5114" w:rsidRDefault="7D9C5114" w:rsidP="7D9C5114">
      <w:pPr>
        <w:spacing w:after="0"/>
      </w:pPr>
    </w:p>
    <w:sectPr w:rsidR="7D9C511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7D29" w14:textId="77777777" w:rsidR="00207F2F" w:rsidRDefault="00207F2F">
      <w:pPr>
        <w:spacing w:after="0" w:line="240" w:lineRule="auto"/>
      </w:pPr>
      <w:r>
        <w:separator/>
      </w:r>
    </w:p>
  </w:endnote>
  <w:endnote w:type="continuationSeparator" w:id="0">
    <w:p w14:paraId="16E764B8" w14:textId="77777777" w:rsidR="00207F2F" w:rsidRDefault="00207F2F">
      <w:pPr>
        <w:spacing w:after="0" w:line="240" w:lineRule="auto"/>
      </w:pPr>
      <w:r>
        <w:continuationSeparator/>
      </w:r>
    </w:p>
  </w:endnote>
  <w:endnote w:type="continuationNotice" w:id="1">
    <w:p w14:paraId="632C6498" w14:textId="77777777" w:rsidR="00207F2F" w:rsidRDefault="00207F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16EDECC" w14:paraId="03F17F30" w14:textId="77777777" w:rsidTr="216EDECC">
      <w:trPr>
        <w:trHeight w:val="300"/>
      </w:trPr>
      <w:tc>
        <w:tcPr>
          <w:tcW w:w="3005" w:type="dxa"/>
        </w:tcPr>
        <w:p w14:paraId="17C2A353" w14:textId="3736029D" w:rsidR="216EDECC" w:rsidRDefault="216EDECC" w:rsidP="216EDECC">
          <w:pPr>
            <w:pStyle w:val="Koptekst"/>
            <w:ind w:left="-115"/>
          </w:pPr>
          <w:r>
            <w:t>Maart 2025</w:t>
          </w:r>
        </w:p>
      </w:tc>
      <w:tc>
        <w:tcPr>
          <w:tcW w:w="3005" w:type="dxa"/>
        </w:tcPr>
        <w:p w14:paraId="09580488" w14:textId="2072D4DE" w:rsidR="216EDECC" w:rsidRDefault="216EDECC" w:rsidP="216EDECC">
          <w:pPr>
            <w:pStyle w:val="Koptekst"/>
            <w:jc w:val="center"/>
          </w:pPr>
        </w:p>
      </w:tc>
      <w:tc>
        <w:tcPr>
          <w:tcW w:w="3005" w:type="dxa"/>
        </w:tcPr>
        <w:p w14:paraId="73742E9D" w14:textId="5EDEA860" w:rsidR="216EDECC" w:rsidRDefault="216EDECC" w:rsidP="216EDECC">
          <w:pPr>
            <w:pStyle w:val="Koptekst"/>
            <w:ind w:right="-115"/>
            <w:jc w:val="right"/>
          </w:pPr>
        </w:p>
      </w:tc>
    </w:tr>
  </w:tbl>
  <w:p w14:paraId="3BFED06E" w14:textId="5EB78A6D" w:rsidR="216EDECC" w:rsidRDefault="216EDECC" w:rsidP="216EDE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F6871" w14:textId="77777777" w:rsidR="00207F2F" w:rsidRDefault="00207F2F">
      <w:pPr>
        <w:spacing w:after="0" w:line="240" w:lineRule="auto"/>
      </w:pPr>
      <w:r>
        <w:separator/>
      </w:r>
    </w:p>
  </w:footnote>
  <w:footnote w:type="continuationSeparator" w:id="0">
    <w:p w14:paraId="0D0EEF2A" w14:textId="77777777" w:rsidR="00207F2F" w:rsidRDefault="00207F2F">
      <w:pPr>
        <w:spacing w:after="0" w:line="240" w:lineRule="auto"/>
      </w:pPr>
      <w:r>
        <w:continuationSeparator/>
      </w:r>
    </w:p>
  </w:footnote>
  <w:footnote w:type="continuationNotice" w:id="1">
    <w:p w14:paraId="59A839B6" w14:textId="77777777" w:rsidR="00207F2F" w:rsidRDefault="00207F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16EDECC" w14:paraId="3A2BF1D9" w14:textId="77777777" w:rsidTr="216EDECC">
      <w:trPr>
        <w:trHeight w:val="300"/>
      </w:trPr>
      <w:tc>
        <w:tcPr>
          <w:tcW w:w="3005" w:type="dxa"/>
        </w:tcPr>
        <w:p w14:paraId="5D50DA98" w14:textId="7D2C7FDD" w:rsidR="216EDECC" w:rsidRDefault="216EDECC" w:rsidP="216EDECC">
          <w:pPr>
            <w:ind w:left="-115"/>
          </w:pPr>
          <w:r>
            <w:rPr>
              <w:noProof/>
            </w:rPr>
            <w:drawing>
              <wp:inline distT="0" distB="0" distL="0" distR="0" wp14:anchorId="016445BB" wp14:editId="2D2FD5FF">
                <wp:extent cx="1657350" cy="933450"/>
                <wp:effectExtent l="0" t="0" r="0" b="0"/>
                <wp:docPr id="1202414488" name="Afbeelding 1202414488" descr="C:\Users\dir\AppData\Local\Microsoft\Windows\Temporary Internet Files\Content.Outlook\LD0OSIAE\Beeldmerk Bonifati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57350" cy="933450"/>
                        </a:xfrm>
                        <a:prstGeom prst="rect">
                          <a:avLst/>
                        </a:prstGeom>
                      </pic:spPr>
                    </pic:pic>
                  </a:graphicData>
                </a:graphic>
              </wp:inline>
            </w:drawing>
          </w:r>
          <w:r>
            <w:br/>
          </w:r>
        </w:p>
      </w:tc>
      <w:tc>
        <w:tcPr>
          <w:tcW w:w="3005" w:type="dxa"/>
        </w:tcPr>
        <w:p w14:paraId="6BDE158D" w14:textId="070DE13C" w:rsidR="216EDECC" w:rsidRDefault="216EDECC" w:rsidP="216EDECC">
          <w:pPr>
            <w:pStyle w:val="Koptekst"/>
            <w:jc w:val="center"/>
          </w:pPr>
        </w:p>
      </w:tc>
      <w:tc>
        <w:tcPr>
          <w:tcW w:w="3005" w:type="dxa"/>
        </w:tcPr>
        <w:p w14:paraId="3FF1AA7B" w14:textId="05E9987F" w:rsidR="216EDECC" w:rsidRDefault="216EDECC" w:rsidP="216EDECC">
          <w:pPr>
            <w:pStyle w:val="Koptekst"/>
            <w:ind w:right="-115"/>
            <w:jc w:val="right"/>
          </w:pPr>
        </w:p>
      </w:tc>
    </w:tr>
  </w:tbl>
  <w:p w14:paraId="229CB822" w14:textId="29508179" w:rsidR="216EDECC" w:rsidRDefault="216EDECC" w:rsidP="216EDE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2D7ED"/>
    <w:multiLevelType w:val="hybridMultilevel"/>
    <w:tmpl w:val="D450B7EE"/>
    <w:lvl w:ilvl="0" w:tplc="C06C9792">
      <w:start w:val="1"/>
      <w:numFmt w:val="bullet"/>
      <w:lvlText w:val=""/>
      <w:lvlJc w:val="left"/>
      <w:pPr>
        <w:ind w:left="720" w:hanging="360"/>
      </w:pPr>
      <w:rPr>
        <w:rFonts w:ascii="Symbol" w:hAnsi="Symbol" w:hint="default"/>
      </w:rPr>
    </w:lvl>
    <w:lvl w:ilvl="1" w:tplc="441C6A2A">
      <w:start w:val="1"/>
      <w:numFmt w:val="bullet"/>
      <w:lvlText w:val="o"/>
      <w:lvlJc w:val="left"/>
      <w:pPr>
        <w:ind w:left="1440" w:hanging="360"/>
      </w:pPr>
      <w:rPr>
        <w:rFonts w:ascii="Courier New" w:hAnsi="Courier New" w:hint="default"/>
      </w:rPr>
    </w:lvl>
    <w:lvl w:ilvl="2" w:tplc="57305360">
      <w:start w:val="1"/>
      <w:numFmt w:val="bullet"/>
      <w:lvlText w:val=""/>
      <w:lvlJc w:val="left"/>
      <w:pPr>
        <w:ind w:left="2160" w:hanging="360"/>
      </w:pPr>
      <w:rPr>
        <w:rFonts w:ascii="Wingdings" w:hAnsi="Wingdings" w:hint="default"/>
      </w:rPr>
    </w:lvl>
    <w:lvl w:ilvl="3" w:tplc="0BE6C23E">
      <w:start w:val="1"/>
      <w:numFmt w:val="bullet"/>
      <w:lvlText w:val=""/>
      <w:lvlJc w:val="left"/>
      <w:pPr>
        <w:ind w:left="2880" w:hanging="360"/>
      </w:pPr>
      <w:rPr>
        <w:rFonts w:ascii="Symbol" w:hAnsi="Symbol" w:hint="default"/>
      </w:rPr>
    </w:lvl>
    <w:lvl w:ilvl="4" w:tplc="367203C2">
      <w:start w:val="1"/>
      <w:numFmt w:val="bullet"/>
      <w:lvlText w:val="o"/>
      <w:lvlJc w:val="left"/>
      <w:pPr>
        <w:ind w:left="3600" w:hanging="360"/>
      </w:pPr>
      <w:rPr>
        <w:rFonts w:ascii="Courier New" w:hAnsi="Courier New" w:hint="default"/>
      </w:rPr>
    </w:lvl>
    <w:lvl w:ilvl="5" w:tplc="95602FAE">
      <w:start w:val="1"/>
      <w:numFmt w:val="bullet"/>
      <w:lvlText w:val=""/>
      <w:lvlJc w:val="left"/>
      <w:pPr>
        <w:ind w:left="4320" w:hanging="360"/>
      </w:pPr>
      <w:rPr>
        <w:rFonts w:ascii="Wingdings" w:hAnsi="Wingdings" w:hint="default"/>
      </w:rPr>
    </w:lvl>
    <w:lvl w:ilvl="6" w:tplc="B37AF08C">
      <w:start w:val="1"/>
      <w:numFmt w:val="bullet"/>
      <w:lvlText w:val=""/>
      <w:lvlJc w:val="left"/>
      <w:pPr>
        <w:ind w:left="5040" w:hanging="360"/>
      </w:pPr>
      <w:rPr>
        <w:rFonts w:ascii="Symbol" w:hAnsi="Symbol" w:hint="default"/>
      </w:rPr>
    </w:lvl>
    <w:lvl w:ilvl="7" w:tplc="AF7494AC">
      <w:start w:val="1"/>
      <w:numFmt w:val="bullet"/>
      <w:lvlText w:val="o"/>
      <w:lvlJc w:val="left"/>
      <w:pPr>
        <w:ind w:left="5760" w:hanging="360"/>
      </w:pPr>
      <w:rPr>
        <w:rFonts w:ascii="Courier New" w:hAnsi="Courier New" w:hint="default"/>
      </w:rPr>
    </w:lvl>
    <w:lvl w:ilvl="8" w:tplc="F3B61BE6">
      <w:start w:val="1"/>
      <w:numFmt w:val="bullet"/>
      <w:lvlText w:val=""/>
      <w:lvlJc w:val="left"/>
      <w:pPr>
        <w:ind w:left="6480" w:hanging="360"/>
      </w:pPr>
      <w:rPr>
        <w:rFonts w:ascii="Wingdings" w:hAnsi="Wingdings" w:hint="default"/>
      </w:rPr>
    </w:lvl>
  </w:abstractNum>
  <w:abstractNum w:abstractNumId="1" w15:restartNumberingAfterBreak="0">
    <w:nsid w:val="5908E414"/>
    <w:multiLevelType w:val="hybridMultilevel"/>
    <w:tmpl w:val="4AE6C426"/>
    <w:lvl w:ilvl="0" w:tplc="942C0A84">
      <w:start w:val="1"/>
      <w:numFmt w:val="bullet"/>
      <w:lvlText w:val=""/>
      <w:lvlJc w:val="left"/>
      <w:pPr>
        <w:ind w:left="720" w:hanging="360"/>
      </w:pPr>
      <w:rPr>
        <w:rFonts w:ascii="Symbol" w:hAnsi="Symbol" w:hint="default"/>
      </w:rPr>
    </w:lvl>
    <w:lvl w:ilvl="1" w:tplc="D45A310C">
      <w:start w:val="1"/>
      <w:numFmt w:val="bullet"/>
      <w:lvlText w:val="o"/>
      <w:lvlJc w:val="left"/>
      <w:pPr>
        <w:ind w:left="1440" w:hanging="360"/>
      </w:pPr>
      <w:rPr>
        <w:rFonts w:ascii="Courier New" w:hAnsi="Courier New" w:hint="default"/>
      </w:rPr>
    </w:lvl>
    <w:lvl w:ilvl="2" w:tplc="F9A8449A">
      <w:start w:val="1"/>
      <w:numFmt w:val="bullet"/>
      <w:lvlText w:val=""/>
      <w:lvlJc w:val="left"/>
      <w:pPr>
        <w:ind w:left="2160" w:hanging="360"/>
      </w:pPr>
      <w:rPr>
        <w:rFonts w:ascii="Wingdings" w:hAnsi="Wingdings" w:hint="default"/>
      </w:rPr>
    </w:lvl>
    <w:lvl w:ilvl="3" w:tplc="16C256EA">
      <w:start w:val="1"/>
      <w:numFmt w:val="bullet"/>
      <w:lvlText w:val=""/>
      <w:lvlJc w:val="left"/>
      <w:pPr>
        <w:ind w:left="2880" w:hanging="360"/>
      </w:pPr>
      <w:rPr>
        <w:rFonts w:ascii="Symbol" w:hAnsi="Symbol" w:hint="default"/>
      </w:rPr>
    </w:lvl>
    <w:lvl w:ilvl="4" w:tplc="CBD8CD92">
      <w:start w:val="1"/>
      <w:numFmt w:val="bullet"/>
      <w:lvlText w:val="o"/>
      <w:lvlJc w:val="left"/>
      <w:pPr>
        <w:ind w:left="3600" w:hanging="360"/>
      </w:pPr>
      <w:rPr>
        <w:rFonts w:ascii="Courier New" w:hAnsi="Courier New" w:hint="default"/>
      </w:rPr>
    </w:lvl>
    <w:lvl w:ilvl="5" w:tplc="FFE46A0A">
      <w:start w:val="1"/>
      <w:numFmt w:val="bullet"/>
      <w:lvlText w:val=""/>
      <w:lvlJc w:val="left"/>
      <w:pPr>
        <w:ind w:left="4320" w:hanging="360"/>
      </w:pPr>
      <w:rPr>
        <w:rFonts w:ascii="Wingdings" w:hAnsi="Wingdings" w:hint="default"/>
      </w:rPr>
    </w:lvl>
    <w:lvl w:ilvl="6" w:tplc="922AD3E0">
      <w:start w:val="1"/>
      <w:numFmt w:val="bullet"/>
      <w:lvlText w:val=""/>
      <w:lvlJc w:val="left"/>
      <w:pPr>
        <w:ind w:left="5040" w:hanging="360"/>
      </w:pPr>
      <w:rPr>
        <w:rFonts w:ascii="Symbol" w:hAnsi="Symbol" w:hint="default"/>
      </w:rPr>
    </w:lvl>
    <w:lvl w:ilvl="7" w:tplc="E81E8812">
      <w:start w:val="1"/>
      <w:numFmt w:val="bullet"/>
      <w:lvlText w:val="o"/>
      <w:lvlJc w:val="left"/>
      <w:pPr>
        <w:ind w:left="5760" w:hanging="360"/>
      </w:pPr>
      <w:rPr>
        <w:rFonts w:ascii="Courier New" w:hAnsi="Courier New" w:hint="default"/>
      </w:rPr>
    </w:lvl>
    <w:lvl w:ilvl="8" w:tplc="C2BC2778">
      <w:start w:val="1"/>
      <w:numFmt w:val="bullet"/>
      <w:lvlText w:val=""/>
      <w:lvlJc w:val="left"/>
      <w:pPr>
        <w:ind w:left="6480" w:hanging="360"/>
      </w:pPr>
      <w:rPr>
        <w:rFonts w:ascii="Wingdings" w:hAnsi="Wingdings" w:hint="default"/>
      </w:rPr>
    </w:lvl>
  </w:abstractNum>
  <w:abstractNum w:abstractNumId="2" w15:restartNumberingAfterBreak="0">
    <w:nsid w:val="6A6077E2"/>
    <w:multiLevelType w:val="hybridMultilevel"/>
    <w:tmpl w:val="8854A940"/>
    <w:lvl w:ilvl="0" w:tplc="853CD0C8">
      <w:start w:val="1"/>
      <w:numFmt w:val="bullet"/>
      <w:lvlText w:val=""/>
      <w:lvlJc w:val="left"/>
      <w:pPr>
        <w:ind w:left="720" w:hanging="360"/>
      </w:pPr>
      <w:rPr>
        <w:rFonts w:ascii="Symbol" w:hAnsi="Symbol" w:hint="default"/>
      </w:rPr>
    </w:lvl>
    <w:lvl w:ilvl="1" w:tplc="37506296">
      <w:start w:val="1"/>
      <w:numFmt w:val="bullet"/>
      <w:lvlText w:val="o"/>
      <w:lvlJc w:val="left"/>
      <w:pPr>
        <w:ind w:left="1440" w:hanging="360"/>
      </w:pPr>
      <w:rPr>
        <w:rFonts w:ascii="Courier New" w:hAnsi="Courier New" w:hint="default"/>
      </w:rPr>
    </w:lvl>
    <w:lvl w:ilvl="2" w:tplc="9EF6E5BC">
      <w:start w:val="1"/>
      <w:numFmt w:val="bullet"/>
      <w:lvlText w:val=""/>
      <w:lvlJc w:val="left"/>
      <w:pPr>
        <w:ind w:left="2160" w:hanging="360"/>
      </w:pPr>
      <w:rPr>
        <w:rFonts w:ascii="Wingdings" w:hAnsi="Wingdings" w:hint="default"/>
      </w:rPr>
    </w:lvl>
    <w:lvl w:ilvl="3" w:tplc="FF18CF90">
      <w:start w:val="1"/>
      <w:numFmt w:val="bullet"/>
      <w:lvlText w:val=""/>
      <w:lvlJc w:val="left"/>
      <w:pPr>
        <w:ind w:left="2880" w:hanging="360"/>
      </w:pPr>
      <w:rPr>
        <w:rFonts w:ascii="Symbol" w:hAnsi="Symbol" w:hint="default"/>
      </w:rPr>
    </w:lvl>
    <w:lvl w:ilvl="4" w:tplc="7CAC57CC">
      <w:start w:val="1"/>
      <w:numFmt w:val="bullet"/>
      <w:lvlText w:val="o"/>
      <w:lvlJc w:val="left"/>
      <w:pPr>
        <w:ind w:left="3600" w:hanging="360"/>
      </w:pPr>
      <w:rPr>
        <w:rFonts w:ascii="Courier New" w:hAnsi="Courier New" w:hint="default"/>
      </w:rPr>
    </w:lvl>
    <w:lvl w:ilvl="5" w:tplc="B712D58C">
      <w:start w:val="1"/>
      <w:numFmt w:val="bullet"/>
      <w:lvlText w:val=""/>
      <w:lvlJc w:val="left"/>
      <w:pPr>
        <w:ind w:left="4320" w:hanging="360"/>
      </w:pPr>
      <w:rPr>
        <w:rFonts w:ascii="Wingdings" w:hAnsi="Wingdings" w:hint="default"/>
      </w:rPr>
    </w:lvl>
    <w:lvl w:ilvl="6" w:tplc="DC1E0556">
      <w:start w:val="1"/>
      <w:numFmt w:val="bullet"/>
      <w:lvlText w:val=""/>
      <w:lvlJc w:val="left"/>
      <w:pPr>
        <w:ind w:left="5040" w:hanging="360"/>
      </w:pPr>
      <w:rPr>
        <w:rFonts w:ascii="Symbol" w:hAnsi="Symbol" w:hint="default"/>
      </w:rPr>
    </w:lvl>
    <w:lvl w:ilvl="7" w:tplc="20B2A3F2">
      <w:start w:val="1"/>
      <w:numFmt w:val="bullet"/>
      <w:lvlText w:val="o"/>
      <w:lvlJc w:val="left"/>
      <w:pPr>
        <w:ind w:left="5760" w:hanging="360"/>
      </w:pPr>
      <w:rPr>
        <w:rFonts w:ascii="Courier New" w:hAnsi="Courier New" w:hint="default"/>
      </w:rPr>
    </w:lvl>
    <w:lvl w:ilvl="8" w:tplc="2D102D4E">
      <w:start w:val="1"/>
      <w:numFmt w:val="bullet"/>
      <w:lvlText w:val=""/>
      <w:lvlJc w:val="left"/>
      <w:pPr>
        <w:ind w:left="6480" w:hanging="360"/>
      </w:pPr>
      <w:rPr>
        <w:rFonts w:ascii="Wingdings" w:hAnsi="Wingdings" w:hint="default"/>
      </w:rPr>
    </w:lvl>
  </w:abstractNum>
  <w:num w:numId="1" w16cid:durableId="588120810">
    <w:abstractNumId w:val="0"/>
  </w:num>
  <w:num w:numId="2" w16cid:durableId="2143034972">
    <w:abstractNumId w:val="1"/>
  </w:num>
  <w:num w:numId="3" w16cid:durableId="402606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AA301F"/>
    <w:rsid w:val="00207F2F"/>
    <w:rsid w:val="002E5473"/>
    <w:rsid w:val="00442758"/>
    <w:rsid w:val="0045143F"/>
    <w:rsid w:val="00620171"/>
    <w:rsid w:val="007930C6"/>
    <w:rsid w:val="007D1422"/>
    <w:rsid w:val="008818BA"/>
    <w:rsid w:val="008F4729"/>
    <w:rsid w:val="0093563E"/>
    <w:rsid w:val="00BC08F3"/>
    <w:rsid w:val="00D55C31"/>
    <w:rsid w:val="00DC0281"/>
    <w:rsid w:val="00E75B44"/>
    <w:rsid w:val="00EC7CAF"/>
    <w:rsid w:val="04B57DDC"/>
    <w:rsid w:val="08B52D38"/>
    <w:rsid w:val="0B7454E5"/>
    <w:rsid w:val="0BAB6E73"/>
    <w:rsid w:val="12BBECC8"/>
    <w:rsid w:val="12CE7209"/>
    <w:rsid w:val="170AE281"/>
    <w:rsid w:val="177189BC"/>
    <w:rsid w:val="17AE3B8F"/>
    <w:rsid w:val="1909BE77"/>
    <w:rsid w:val="195DBB0C"/>
    <w:rsid w:val="1A7BD7CB"/>
    <w:rsid w:val="1F45B624"/>
    <w:rsid w:val="1F8183C5"/>
    <w:rsid w:val="2120F05D"/>
    <w:rsid w:val="216EDECC"/>
    <w:rsid w:val="236687E3"/>
    <w:rsid w:val="23772D63"/>
    <w:rsid w:val="23AEDE10"/>
    <w:rsid w:val="26809320"/>
    <w:rsid w:val="2729C3EB"/>
    <w:rsid w:val="2E2C7779"/>
    <w:rsid w:val="2E550DE9"/>
    <w:rsid w:val="2E84E8BD"/>
    <w:rsid w:val="2F83B7E4"/>
    <w:rsid w:val="30BDFEDA"/>
    <w:rsid w:val="33EDE66F"/>
    <w:rsid w:val="3527ABC8"/>
    <w:rsid w:val="370D30C6"/>
    <w:rsid w:val="37E28B7D"/>
    <w:rsid w:val="3A0862BE"/>
    <w:rsid w:val="3B5A2E39"/>
    <w:rsid w:val="3E34CE25"/>
    <w:rsid w:val="4092968D"/>
    <w:rsid w:val="40DD2614"/>
    <w:rsid w:val="4148DEF5"/>
    <w:rsid w:val="4309E58E"/>
    <w:rsid w:val="4565AEF2"/>
    <w:rsid w:val="47803450"/>
    <w:rsid w:val="49CA3AF7"/>
    <w:rsid w:val="4E6366FF"/>
    <w:rsid w:val="572009FC"/>
    <w:rsid w:val="58A6840C"/>
    <w:rsid w:val="58A68BEF"/>
    <w:rsid w:val="5B4F7E80"/>
    <w:rsid w:val="5CDF11DC"/>
    <w:rsid w:val="5F2D0B77"/>
    <w:rsid w:val="60AE6CFB"/>
    <w:rsid w:val="62B26312"/>
    <w:rsid w:val="639BBEBC"/>
    <w:rsid w:val="649F4193"/>
    <w:rsid w:val="6661E18A"/>
    <w:rsid w:val="66AA301F"/>
    <w:rsid w:val="67ED987F"/>
    <w:rsid w:val="69164230"/>
    <w:rsid w:val="699DDF0A"/>
    <w:rsid w:val="6A3B7B09"/>
    <w:rsid w:val="6AF6909D"/>
    <w:rsid w:val="6B7A9FB4"/>
    <w:rsid w:val="6BA0CCF4"/>
    <w:rsid w:val="6C3BE92A"/>
    <w:rsid w:val="6DB2DF13"/>
    <w:rsid w:val="6DC39F3F"/>
    <w:rsid w:val="6F919CC6"/>
    <w:rsid w:val="71B6D625"/>
    <w:rsid w:val="72939268"/>
    <w:rsid w:val="74EEEE93"/>
    <w:rsid w:val="7D97DF2E"/>
    <w:rsid w:val="7D9C5114"/>
    <w:rsid w:val="7E5FC620"/>
    <w:rsid w:val="7EE657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A301F"/>
  <w15:chartTrackingRefBased/>
  <w15:docId w15:val="{636DC306-3C90-49F8-A71A-C636889C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7D9C5114"/>
    <w:pPr>
      <w:ind w:left="720"/>
      <w:contextualSpacing/>
    </w:pPr>
  </w:style>
  <w:style w:type="paragraph" w:styleId="Koptekst">
    <w:name w:val="header"/>
    <w:basedOn w:val="Standaard"/>
    <w:uiPriority w:val="99"/>
    <w:unhideWhenUsed/>
    <w:rsid w:val="216EDECC"/>
    <w:pPr>
      <w:tabs>
        <w:tab w:val="center" w:pos="4680"/>
        <w:tab w:val="right" w:pos="9360"/>
      </w:tabs>
      <w:spacing w:after="0" w:line="240" w:lineRule="auto"/>
    </w:pPr>
  </w:style>
  <w:style w:type="paragraph" w:styleId="Voettekst">
    <w:name w:val="footer"/>
    <w:basedOn w:val="Standaard"/>
    <w:uiPriority w:val="99"/>
    <w:unhideWhenUsed/>
    <w:rsid w:val="216EDECC"/>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EA6A37ED52D942B69BB6616D41D97A" ma:contentTypeVersion="11" ma:contentTypeDescription="Een nieuw document maken." ma:contentTypeScope="" ma:versionID="239dfdc3626585d9ad32990bc7b29cdc">
  <xsd:schema xmlns:xsd="http://www.w3.org/2001/XMLSchema" xmlns:xs="http://www.w3.org/2001/XMLSchema" xmlns:p="http://schemas.microsoft.com/office/2006/metadata/properties" xmlns:ns2="9c6d1db0-cf34-458a-a255-079a3b9d766a" xmlns:ns3="be01600f-1e2d-4e69-ad80-c41ef24f784e" targetNamespace="http://schemas.microsoft.com/office/2006/metadata/properties" ma:root="true" ma:fieldsID="cf93e16c79ae607771a6d0b1c1da50c5" ns2:_="" ns3:_="">
    <xsd:import namespace="9c6d1db0-cf34-458a-a255-079a3b9d766a"/>
    <xsd:import namespace="be01600f-1e2d-4e69-ad80-c41ef24f78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d1db0-cf34-458a-a255-079a3b9d7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1600f-1e2d-4e69-ad80-c41ef24f784e"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e01600f-1e2d-4e69-ad80-c41ef24f784e">
      <UserInfo>
        <DisplayName/>
        <AccountId xsi:nil="true"/>
        <AccountType/>
      </UserInfo>
    </SharedWithUsers>
  </documentManagement>
</p:properties>
</file>

<file path=customXml/itemProps1.xml><?xml version="1.0" encoding="utf-8"?>
<ds:datastoreItem xmlns:ds="http://schemas.openxmlformats.org/officeDocument/2006/customXml" ds:itemID="{E485567B-AC62-4DBE-B8CC-7AEE9EBF8072}">
  <ds:schemaRefs>
    <ds:schemaRef ds:uri="http://schemas.microsoft.com/sharepoint/v3/contenttype/forms"/>
  </ds:schemaRefs>
</ds:datastoreItem>
</file>

<file path=customXml/itemProps2.xml><?xml version="1.0" encoding="utf-8"?>
<ds:datastoreItem xmlns:ds="http://schemas.openxmlformats.org/officeDocument/2006/customXml" ds:itemID="{96A87107-B85C-45B3-95B7-6FC5016E7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d1db0-cf34-458a-a255-079a3b9d766a"/>
    <ds:schemaRef ds:uri="be01600f-1e2d-4e69-ad80-c41ef24f7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D48DE-0430-4D2C-81C8-48C915171BEE}">
  <ds:schemaRefs>
    <ds:schemaRef ds:uri="http://schemas.microsoft.com/office/2006/metadata/properties"/>
    <ds:schemaRef ds:uri="http://schemas.microsoft.com/office/infopath/2007/PartnerControls"/>
    <ds:schemaRef ds:uri="be01600f-1e2d-4e69-ad80-c41ef24f784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251</Words>
  <Characters>1382</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Hasper</dc:creator>
  <cp:keywords/>
  <dc:description/>
  <cp:lastModifiedBy>Jorien Salemink</cp:lastModifiedBy>
  <cp:revision>9</cp:revision>
  <dcterms:created xsi:type="dcterms:W3CDTF">2025-03-14T05:06:00Z</dcterms:created>
  <dcterms:modified xsi:type="dcterms:W3CDTF">2025-04-11T06:52:00Z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0x0101000EEA6A37ED52D942B69BB6616D41D97A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